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24.07.2024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</w:rPr>
        <w:t>Утверждаю.  АИ КС ИВАС КХ 31072024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29 Аватаров ИВО, из них 7 с онлайн-участием: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 Николаевич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 — онлайн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 Валерьевна — онлайн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 Геннадьевна — онлайн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 Янович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 — онлайн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Жиленкова Светлана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 Евгеньевна — онлайн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Соловьёва Марьям Хамзеевна — онлайн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 Алексеевич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 Ахметовна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 — онлайн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Обсуждение методики сбора 2 первых курсов Синтеза ИВО — в Москве и Ярославле.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Обсуждение Плана Синтеза сложения Ивдивной жизни. Концепция: генезировать Ивдивную жизнь каждой организации. А именно: наработать выражение 14 организаций, управлений и отделов (например, для Аватара ИВО ИВДИВО это 448-я, 448-я минус </w:t>
      </w:r>
      <w:r>
        <w:rPr>
          <w:rFonts w:cs="Times New Roman" w:ascii="Times New Roman" w:hAnsi="Times New Roman"/>
          <w:color w:val="000000"/>
          <w:sz w:val="24"/>
        </w:rPr>
        <w:t>32</w:t>
      </w:r>
      <w:r>
        <w:rPr>
          <w:rFonts w:cs="Times New Roman" w:ascii="Times New Roman" w:hAnsi="Times New Roman"/>
          <w:color w:val="000000"/>
          <w:sz w:val="24"/>
        </w:rPr>
        <w:t xml:space="preserve">, 448-я минус </w:t>
      </w:r>
      <w:r>
        <w:rPr>
          <w:rFonts w:cs="Times New Roman" w:ascii="Times New Roman" w:hAnsi="Times New Roman"/>
          <w:color w:val="000000"/>
          <w:sz w:val="24"/>
        </w:rPr>
        <w:t>64</w:t>
      </w:r>
      <w:r>
        <w:rPr>
          <w:rFonts w:cs="Times New Roman" w:ascii="Times New Roman" w:hAnsi="Times New Roman"/>
          <w:color w:val="000000"/>
          <w:sz w:val="24"/>
        </w:rPr>
        <w:t xml:space="preserve"> и т. д. до </w:t>
      </w:r>
      <w:r>
        <w:rPr>
          <w:rFonts w:cs="Times New Roman" w:ascii="Times New Roman" w:hAnsi="Times New Roman"/>
          <w:color w:val="000000"/>
          <w:sz w:val="24"/>
        </w:rPr>
        <w:t>32</w:t>
      </w:r>
      <w:r>
        <w:rPr>
          <w:rFonts w:cs="Times New Roman" w:ascii="Times New Roman" w:hAnsi="Times New Roman"/>
          <w:color w:val="000000"/>
          <w:sz w:val="24"/>
        </w:rPr>
        <w:t>-й позиции) и выработать Синтез Синтеза этих 14 огней, как развёртывание горизонта огней ИВДИВО, и чтобы в ИВДИВО Москва, Россия была концентрация этих 14 ИВАС ИВО. Разработка каждой из организации/управления/отдела из 14 в явлении, например, 16-рицы ИВДИВО-разработки: от качеств до компетенций. Тянемся в Ивдивную Репликацию по итогам года.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Предложение Киры: поставить в разработку Имперскую Синархию. Общаться, действовать и делиться идеями в ракурсе 4 видов реализаций, выражая и формируя этим Ивдивную жизнь.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Предложение Дарьи: с сентября начать 8 месяцев проработки — ИВДИВО для от Человека до Отца — в итоге ИВДИВО. В итоге выработано решение №1.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Стяжание зданий подразделения в архетипах: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23-я — Всеизвечная Метаизвечина Человек-Посвящённого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22-я — Октоизвечная Метаизвечина Человек-Посвящённого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25-я — До-ИВДИВО Извечина Человек-Посвящённого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24-я — Суперизвечная Извечина Человек-Посвящённого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26-я — Ре-ИВДИВО Всеедина Человек-Посвящённого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25-я — До-ИВДИВО Всеедина Человек-Посвящённого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57-я — До-ИВДИВО Октава Человек-Ипостаси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56-я — Суперизвечная Октава Человек-Ипостаси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86-я — Октоизвечная Метагалактика Человек-Владыки</w:t>
      </w:r>
    </w:p>
    <w:p>
      <w:pPr>
        <w:pStyle w:val="ListParagraph"/>
        <w:numPr>
          <w:ilvl w:val="1"/>
          <w:numId w:val="1"/>
        </w:numPr>
        <w:ind w:left="720"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87-я — Всеизвечная Метагалактика Человек-Владыки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Разрабатываем Ивдивную жизнь. Площадка для общения и способ общения — Имперская Синархия (тренд политики ИВО). Тема общения: ИВДИВО. Ракурс темы: ИВДИВО для восьмерицы ИВО. Голосование: единогласно. Решение принято. Отв.: </w:t>
      </w:r>
      <w:r>
        <w:rPr>
          <w:rFonts w:cs="Times New Roman" w:ascii="Times New Roman" w:hAnsi="Times New Roman"/>
          <w:b/>
          <w:bCs/>
          <w:color w:val="000000"/>
          <w:sz w:val="24"/>
        </w:rPr>
        <w:t>Кира Самигуллина</w:t>
      </w:r>
      <w:r>
        <w:rPr>
          <w:rFonts w:cs="Times New Roman" w:ascii="Times New Roman" w:hAnsi="Times New Roman"/>
          <w:color w:val="000000"/>
          <w:sz w:val="24"/>
        </w:rPr>
        <w:t xml:space="preserve">. Срок: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hd w:fill="auto" w:val="clear"/>
        </w:rPr>
        <w:t>2024-2025 Синтез-год.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Решили праздновать 8 дней Творения. Сложение графика в рабочем порядке. Отв.: </w:t>
      </w:r>
      <w:r>
        <w:rPr>
          <w:rFonts w:cs="Times New Roman" w:ascii="Times New Roman" w:hAnsi="Times New Roman"/>
          <w:b/>
          <w:bCs/>
          <w:color w:val="000000"/>
          <w:sz w:val="24"/>
          <w:shd w:fill="auto" w:val="clear"/>
        </w:rPr>
        <w:t>Наталья Рой</w:t>
      </w:r>
      <w:r>
        <w:rPr>
          <w:rFonts w:cs="Times New Roman" w:ascii="Times New Roman" w:hAnsi="Times New Roman"/>
          <w:color w:val="000000"/>
          <w:sz w:val="24"/>
        </w:rPr>
        <w:t>. Срок: 26 июля 2024 г.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Составить расписание праздничных практик Советов подразделения в ведении Аватаров с дальнейшим определением ответственных на каждый Совет подразделения. Отв.: </w:t>
      </w:r>
      <w:r>
        <w:rPr>
          <w:rFonts w:cs="Times New Roman" w:ascii="Times New Roman" w:hAnsi="Times New Roman"/>
          <w:b/>
          <w:bCs/>
          <w:color w:val="000000"/>
          <w:sz w:val="24"/>
        </w:rPr>
        <w:t>К. Самигуллина</w:t>
      </w:r>
      <w:r>
        <w:rPr>
          <w:rFonts w:cs="Times New Roman" w:ascii="Times New Roman" w:hAnsi="Times New Roman"/>
          <w:color w:val="000000"/>
          <w:sz w:val="24"/>
        </w:rPr>
        <w:t>. Срок: 3 августа 2024 г.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Составить расписание планёрок ИВДИВО Москва, Россия в ведении практики Владыками со списком фамилий. Отв.: </w:t>
      </w:r>
      <w:r>
        <w:rPr>
          <w:rFonts w:cs="Times New Roman" w:ascii="Times New Roman" w:hAnsi="Times New Roman"/>
          <w:b/>
          <w:color w:val="000000"/>
          <w:sz w:val="24"/>
        </w:rPr>
        <w:t>В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.</w:t>
      </w:r>
      <w:r>
        <w:rPr>
          <w:rFonts w:cs="Times New Roman" w:ascii="Times New Roman" w:hAnsi="Times New Roman"/>
          <w:b/>
          <w:bCs/>
          <w:color w:val="000000"/>
          <w:sz w:val="24"/>
        </w:rPr>
        <w:t xml:space="preserve"> Кишиневская</w:t>
      </w:r>
      <w:r>
        <w:rPr>
          <w:rFonts w:cs="Times New Roman" w:ascii="Times New Roman" w:hAnsi="Times New Roman"/>
          <w:color w:val="000000"/>
          <w:sz w:val="24"/>
        </w:rPr>
        <w:t>. Срок: 27 июля 2024 г.</w:t>
      </w:r>
    </w:p>
    <w:p>
      <w:pPr>
        <w:pStyle w:val="ListParagraph"/>
        <w:ind w:left="1260" w:hanging="26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hanging="360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Курс Синтеза ИВО. Ивдивная жизнь. Имперская Синархия.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1"/>
        </w:tabs>
        <w:ind w:left="20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1"/>
        </w:tabs>
        <w:ind w:left="31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1"/>
        </w:tabs>
        <w:ind w:left="42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1"/>
        </w:tabs>
        <w:ind w:left="459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 w:customStyle="1">
    <w:name w:val="Bullet •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LibreOffice/7.3.7.2$Linux_X86_64 LibreOffice_project/30$Build-2</Application>
  <AppVersion>15.0000</AppVersion>
  <Pages>2</Pages>
  <Words>476</Words>
  <Characters>3165</Characters>
  <CharactersWithSpaces>3555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2024-07-25T18:59:00Z</dcterms:created>
  <dc:creator>boris</dc:creator>
  <dc:description/>
  <dc:language>en-US</dc:language>
  <cp:lastModifiedBy/>
  <dcterms:modified xsi:type="dcterms:W3CDTF">2024-08-02T22:11:43Z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